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45C92CB2" w:rsidR="00FA638A" w:rsidRDefault="000D670D" w:rsidP="00172C62">
            <w:pPr>
              <w:ind w:left="0" w:hanging="2"/>
              <w:jc w:val="center"/>
              <w:rPr>
                <w:rFonts w:ascii="Calibri" w:eastAsia="Calibri" w:hAnsi="Calibri" w:cs="Calibri"/>
                <w:sz w:val="22"/>
                <w:szCs w:val="22"/>
              </w:rPr>
            </w:pPr>
            <w:r>
              <w:rPr>
                <w:rFonts w:ascii="Calibri" w:eastAsia="Calibri" w:hAnsi="Calibri" w:cs="Calibri"/>
                <w:sz w:val="22"/>
                <w:szCs w:val="22"/>
              </w:rPr>
              <w:t>30</w:t>
            </w:r>
            <w:r w:rsidR="00172C62">
              <w:rPr>
                <w:rFonts w:ascii="Calibri" w:eastAsia="Calibri" w:hAnsi="Calibri" w:cs="Calibri"/>
                <w:sz w:val="22"/>
                <w:szCs w:val="22"/>
              </w:rPr>
              <w:t>/0</w:t>
            </w:r>
            <w:r>
              <w:rPr>
                <w:rFonts w:ascii="Calibri" w:eastAsia="Calibri" w:hAnsi="Calibri" w:cs="Calibri"/>
                <w:sz w:val="22"/>
                <w:szCs w:val="22"/>
              </w:rPr>
              <w:t>5</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56A93BFA" w:rsidR="00FA638A" w:rsidRDefault="00DA2510">
            <w:pPr>
              <w:ind w:left="0" w:hanging="2"/>
              <w:jc w:val="center"/>
              <w:rPr>
                <w:rFonts w:ascii="Calibri" w:eastAsia="Calibri" w:hAnsi="Calibri" w:cs="Calibri"/>
                <w:sz w:val="22"/>
                <w:szCs w:val="22"/>
              </w:rPr>
            </w:pPr>
            <w:r>
              <w:rPr>
                <w:rFonts w:ascii="Calibri" w:eastAsia="Calibri" w:hAnsi="Calibri" w:cs="Calibri"/>
                <w:sz w:val="22"/>
                <w:szCs w:val="22"/>
              </w:rPr>
              <w:t xml:space="preserve">SERGIO GUEVARA RAMIREZ </w:t>
            </w:r>
          </w:p>
        </w:tc>
        <w:tc>
          <w:tcPr>
            <w:tcW w:w="2544" w:type="dxa"/>
          </w:tcPr>
          <w:p w14:paraId="193D1DEC" w14:textId="05747380" w:rsidR="00FA638A" w:rsidRDefault="0090017F">
            <w:pPr>
              <w:ind w:left="0" w:hanging="2"/>
              <w:rPr>
                <w:rFonts w:ascii="Calibri" w:eastAsia="Calibri" w:hAnsi="Calibri" w:cs="Calibri"/>
                <w:sz w:val="22"/>
                <w:szCs w:val="22"/>
              </w:rPr>
            </w:pPr>
            <w:r>
              <w:rPr>
                <w:rFonts w:ascii="Calibri" w:eastAsia="Calibri" w:hAnsi="Calibri" w:cs="Calibri"/>
                <w:sz w:val="22"/>
                <w:szCs w:val="22"/>
              </w:rPr>
              <w:t>1088562019</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496AF36F" w:rsidR="00B61D7E" w:rsidRDefault="000D670D">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3120 Hr</w:t>
            </w:r>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864 Hr</w:t>
            </w:r>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3984 Hr</w:t>
            </w:r>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08B1B65A"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1. Planear trabajo de campo de acuerdo con los requerimientos técnicos del proyecto.</w:t>
            </w:r>
          </w:p>
          <w:p w14:paraId="24AD5B83" w14:textId="77777777" w:rsidR="0027302D" w:rsidRPr="005F71A5" w:rsidRDefault="0027302D" w:rsidP="0027302D">
            <w:pPr>
              <w:autoSpaceDE w:val="0"/>
              <w:autoSpaceDN w:val="0"/>
              <w:adjustRightInd w:val="0"/>
              <w:spacing w:line="240" w:lineRule="auto"/>
              <w:ind w:left="0" w:hanging="2"/>
              <w:rPr>
                <w:rFonts w:asciiTheme="majorHAnsi" w:hAnsiTheme="majorHAnsi" w:cstheme="majorHAnsi"/>
                <w:sz w:val="22"/>
                <w:szCs w:val="22"/>
              </w:rPr>
            </w:pPr>
            <w:r w:rsidRPr="005F71A5">
              <w:rPr>
                <w:rFonts w:asciiTheme="majorHAnsi" w:hAnsiTheme="majorHAnsi" w:cstheme="majorHAnsi"/>
                <w:sz w:val="22"/>
                <w:szCs w:val="22"/>
              </w:rPr>
              <w:t>2. Ejecutar levantamientos planimétricos según requerimientos técnicos del proyecto y normativa vigente.</w:t>
            </w:r>
          </w:p>
          <w:p w14:paraId="299C68A3"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eastAsia="Calibri" w:hAnsiTheme="majorHAnsi" w:cstheme="majorHAnsi"/>
                <w:sz w:val="22"/>
                <w:szCs w:val="22"/>
              </w:rPr>
              <w:softHyphen/>
              <w:t>3.</w:t>
            </w:r>
            <w:r w:rsidRPr="005F71A5">
              <w:rPr>
                <w:rFonts w:asciiTheme="majorHAnsi" w:hAnsiTheme="majorHAnsi" w:cstheme="majorHAnsi"/>
                <w:sz w:val="22"/>
                <w:szCs w:val="22"/>
              </w:rPr>
              <w:t xml:space="preserve"> </w:t>
            </w:r>
            <w:r w:rsidRPr="005F71A5">
              <w:rPr>
                <w:rFonts w:asciiTheme="majorHAnsi" w:hAnsiTheme="majorHAnsi" w:cstheme="majorHAnsi"/>
                <w:position w:val="0"/>
                <w:sz w:val="22"/>
                <w:szCs w:val="22"/>
                <w:lang w:val="es-CO" w:eastAsia="es-CO"/>
              </w:rPr>
              <w:t>Procesar la información de campo de acuerdo con los requerimientos del proyecto</w:t>
            </w:r>
            <w:r w:rsidRPr="005F71A5">
              <w:rPr>
                <w:rFonts w:asciiTheme="majorHAnsi" w:hAnsiTheme="majorHAnsi" w:cstheme="majorHAnsi"/>
                <w:sz w:val="22"/>
                <w:szCs w:val="22"/>
              </w:rPr>
              <w:t>.</w:t>
            </w:r>
          </w:p>
          <w:p w14:paraId="706709F5" w14:textId="77777777" w:rsidR="0027302D" w:rsidRPr="005F71A5" w:rsidRDefault="0027302D" w:rsidP="0027302D">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 xml:space="preserve">4. </w:t>
            </w:r>
            <w:r w:rsidRPr="00714441">
              <w:rPr>
                <w:rFonts w:asciiTheme="majorHAnsi" w:hAnsiTheme="majorHAnsi" w:cstheme="majorHAnsi"/>
                <w:position w:val="0"/>
                <w:sz w:val="22"/>
                <w:szCs w:val="22"/>
                <w:lang w:val="es-CO" w:eastAsia="es-CO"/>
              </w:rPr>
              <w:t>Dibujar planos planimétricos de acuerdo con requerimientos técnicos del proyecto y normativa vigente</w:t>
            </w:r>
            <w:r w:rsidRPr="005F71A5">
              <w:rPr>
                <w:rFonts w:asciiTheme="majorHAnsi" w:hAnsiTheme="majorHAnsi" w:cstheme="majorHAnsi"/>
                <w:position w:val="0"/>
                <w:sz w:val="22"/>
                <w:szCs w:val="22"/>
                <w:lang w:val="es-CO" w:eastAsia="es-CO"/>
              </w:rPr>
              <w:t>.</w:t>
            </w:r>
          </w:p>
          <w:p w14:paraId="217BA1EE" w14:textId="3BF5E68D" w:rsidR="007F5DA3" w:rsidRPr="007F5DA3" w:rsidRDefault="0027302D" w:rsidP="0027302D">
            <w:pPr>
              <w:ind w:leftChars="0" w:left="0" w:firstLineChars="0" w:hanging="2"/>
              <w:jc w:val="both"/>
              <w:rPr>
                <w:rFonts w:ascii="Calibri" w:eastAsia="Calibri" w:hAnsi="Calibri" w:cs="Calibri"/>
                <w:sz w:val="22"/>
                <w:szCs w:val="22"/>
              </w:rPr>
            </w:pPr>
            <w:r w:rsidRPr="005F71A5">
              <w:rPr>
                <w:rFonts w:asciiTheme="majorHAnsi" w:eastAsia="Calibri" w:hAnsiTheme="majorHAnsi" w:cstheme="majorHAnsi"/>
                <w:sz w:val="22"/>
                <w:szCs w:val="22"/>
              </w:rPr>
              <w:t xml:space="preserve">5. </w:t>
            </w:r>
            <w:r w:rsidRPr="005F71A5">
              <w:rPr>
                <w:rFonts w:asciiTheme="majorHAnsi" w:hAnsiTheme="majorHAnsi" w:cstheme="majorHAnsi"/>
                <w:position w:val="0"/>
                <w:sz w:val="22"/>
                <w:szCs w:val="22"/>
                <w:lang w:val="es-CO" w:eastAsia="es-CO"/>
              </w:rPr>
              <w:t xml:space="preserve">Generar informes del trabajo planimétrico de acuerdo con especificaciones técnicas del proyecto y </w:t>
            </w:r>
            <w:r>
              <w:rPr>
                <w:rFonts w:asciiTheme="majorHAnsi" w:hAnsiTheme="majorHAnsi" w:cstheme="majorHAnsi"/>
                <w:position w:val="0"/>
                <w:sz w:val="22"/>
                <w:szCs w:val="22"/>
                <w:lang w:val="es-CO" w:eastAsia="es-CO"/>
              </w:rPr>
              <w:t xml:space="preserve">   </w:t>
            </w:r>
            <w:r w:rsidRPr="005F71A5">
              <w:rPr>
                <w:rFonts w:asciiTheme="majorHAnsi" w:hAnsiTheme="majorHAnsi" w:cstheme="majorHAnsi"/>
                <w:position w:val="0"/>
                <w:sz w:val="22"/>
                <w:szCs w:val="22"/>
                <w:lang w:val="es-CO" w:eastAsia="es-CO"/>
              </w:rPr>
              <w:t>normativa vigente</w:t>
            </w:r>
            <w:r w:rsidRPr="005F71A5">
              <w:rPr>
                <w:rFonts w:asciiTheme="majorHAnsi" w:hAnsiTheme="majorHAnsi" w:cstheme="majorHAnsi"/>
                <w:position w:val="0"/>
                <w:lang w:val="es-CO" w:eastAsia="es-CO"/>
              </w:rPr>
              <w:t>.</w:t>
            </w:r>
          </w:p>
        </w:tc>
      </w:tr>
    </w:tbl>
    <w:p w14:paraId="5C059240" w14:textId="77777777" w:rsidR="00FA638A" w:rsidRDefault="00FA638A">
      <w:pPr>
        <w:ind w:left="0" w:hanging="2"/>
        <w:rPr>
          <w:rFonts w:ascii="Calibri" w:eastAsia="Calibri" w:hAnsi="Calibri" w:cs="Calibri"/>
          <w:sz w:val="22"/>
          <w:szCs w:val="22"/>
        </w:rPr>
      </w:pPr>
    </w:p>
    <w:p w14:paraId="5CC884FA" w14:textId="77777777" w:rsidR="00FA638A" w:rsidRPr="00C34906"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4"/>
          <w:szCs w:val="24"/>
        </w:rPr>
      </w:pPr>
      <w:r w:rsidRPr="00C34906">
        <w:rPr>
          <w:rFonts w:ascii="Calibri" w:eastAsia="Calibri" w:hAnsi="Calibri" w:cs="Calibri"/>
          <w:b/>
          <w:color w:val="000000"/>
          <w:sz w:val="24"/>
          <w:szCs w:val="24"/>
        </w:rPr>
        <w:t>INSTRUCCIONES DE DILIGENCIAMIENTO</w:t>
      </w:r>
    </w:p>
    <w:p w14:paraId="50E21D91" w14:textId="77777777" w:rsidR="0027302D" w:rsidRPr="002C6562" w:rsidRDefault="0027302D" w:rsidP="0027302D">
      <w:pPr>
        <w:pStyle w:val="Textoindependiente"/>
        <w:numPr>
          <w:ilvl w:val="0"/>
          <w:numId w:val="2"/>
        </w:numPr>
        <w:spacing w:line="240" w:lineRule="auto"/>
        <w:ind w:leftChars="0" w:right="714" w:firstLineChars="0"/>
        <w:jc w:val="left"/>
        <w:rPr>
          <w:rFonts w:ascii="Calibri" w:hAnsi="Calibri" w:cs="Calibri"/>
          <w:bCs/>
          <w:sz w:val="22"/>
          <w:szCs w:val="22"/>
        </w:rPr>
      </w:pPr>
      <w:r w:rsidRPr="002C6562">
        <w:rPr>
          <w:rFonts w:ascii="Calibri" w:hAnsi="Calibri" w:cs="Calibri"/>
          <w:sz w:val="22"/>
          <w:szCs w:val="22"/>
        </w:rPr>
        <w:t>Aprendiz: Es importante recordar, que su programa de formación se desarrolla a través del</w:t>
      </w:r>
      <w:r w:rsidRPr="002C6562">
        <w:rPr>
          <w:rFonts w:ascii="Calibri" w:hAnsi="Calibri" w:cs="Calibri"/>
          <w:spacing w:val="1"/>
          <w:sz w:val="22"/>
          <w:szCs w:val="22"/>
        </w:rPr>
        <w:t xml:space="preserve"> </w:t>
      </w:r>
      <w:r w:rsidRPr="002C6562">
        <w:rPr>
          <w:rFonts w:ascii="Calibri" w:hAnsi="Calibri" w:cs="Calibri"/>
          <w:sz w:val="22"/>
          <w:szCs w:val="22"/>
        </w:rPr>
        <w:t>proyecto formativo: Estudio Topográfico en un área propuesta según requerimientos técnicos</w:t>
      </w:r>
      <w:r w:rsidRPr="002C6562">
        <w:rPr>
          <w:rFonts w:ascii="Calibri" w:hAnsi="Calibri" w:cs="Calibri"/>
          <w:spacing w:val="1"/>
          <w:sz w:val="22"/>
          <w:szCs w:val="22"/>
        </w:rPr>
        <w:t xml:space="preserve"> </w:t>
      </w:r>
      <w:r w:rsidRPr="002C6562">
        <w:rPr>
          <w:rFonts w:ascii="Calibri" w:hAnsi="Calibri" w:cs="Calibri"/>
          <w:sz w:val="22"/>
          <w:szCs w:val="22"/>
        </w:rPr>
        <w:t>y normativos;</w:t>
      </w:r>
      <w:r w:rsidRPr="002C6562">
        <w:rPr>
          <w:rFonts w:ascii="Calibri" w:hAnsi="Calibri" w:cs="Calibri"/>
          <w:spacing w:val="1"/>
          <w:sz w:val="22"/>
          <w:szCs w:val="22"/>
        </w:rPr>
        <w:t xml:space="preserve"> </w:t>
      </w:r>
      <w:r w:rsidRPr="002C6562">
        <w:rPr>
          <w:rFonts w:ascii="Calibri" w:hAnsi="Calibri" w:cs="Calibri"/>
          <w:sz w:val="22"/>
          <w:szCs w:val="22"/>
        </w:rPr>
        <w:t>por esto para</w:t>
      </w:r>
      <w:r w:rsidRPr="002C6562">
        <w:rPr>
          <w:rFonts w:ascii="Calibri" w:hAnsi="Calibri" w:cs="Calibri"/>
          <w:spacing w:val="1"/>
          <w:sz w:val="22"/>
          <w:szCs w:val="22"/>
        </w:rPr>
        <w:t xml:space="preserve"> </w:t>
      </w:r>
      <w:r w:rsidRPr="002C6562">
        <w:rPr>
          <w:rFonts w:ascii="Calibri" w:hAnsi="Calibri" w:cs="Calibri"/>
          <w:sz w:val="22"/>
          <w:szCs w:val="22"/>
        </w:rPr>
        <w:t>el</w:t>
      </w:r>
      <w:r w:rsidRPr="002C6562">
        <w:rPr>
          <w:rFonts w:ascii="Calibri" w:hAnsi="Calibri" w:cs="Calibri"/>
          <w:spacing w:val="1"/>
          <w:sz w:val="22"/>
          <w:szCs w:val="22"/>
        </w:rPr>
        <w:t xml:space="preserve"> </w:t>
      </w:r>
      <w:r w:rsidRPr="002C6562">
        <w:rPr>
          <w:rFonts w:ascii="Calibri" w:hAnsi="Calibri" w:cs="Calibri"/>
          <w:sz w:val="22"/>
          <w:szCs w:val="22"/>
        </w:rPr>
        <w:t>desarrollo de la presente actividad</w:t>
      </w:r>
      <w:r w:rsidRPr="002C6562">
        <w:rPr>
          <w:rFonts w:ascii="Calibri" w:hAnsi="Calibri" w:cs="Calibri"/>
          <w:spacing w:val="1"/>
          <w:sz w:val="22"/>
          <w:szCs w:val="22"/>
        </w:rPr>
        <w:t xml:space="preserve"> N°</w:t>
      </w:r>
      <w:r>
        <w:rPr>
          <w:rFonts w:ascii="Calibri" w:hAnsi="Calibri" w:cs="Calibri"/>
          <w:spacing w:val="1"/>
          <w:sz w:val="22"/>
          <w:szCs w:val="22"/>
        </w:rPr>
        <w:t xml:space="preserve">1 </w:t>
      </w:r>
      <w:r w:rsidRPr="00154335">
        <w:rPr>
          <w:rFonts w:ascii="Calibri" w:hAnsi="Calibri" w:cs="Calibri"/>
          <w:spacing w:val="1"/>
          <w:sz w:val="22"/>
          <w:szCs w:val="22"/>
        </w:rPr>
        <w:t xml:space="preserve">Reflexión Inicial en </w:t>
      </w:r>
      <w:r>
        <w:rPr>
          <w:rFonts w:ascii="Calibri" w:hAnsi="Calibri" w:cs="Calibri"/>
          <w:spacing w:val="1"/>
          <w:sz w:val="22"/>
          <w:szCs w:val="22"/>
        </w:rPr>
        <w:t>la topografía misión profesional y la ley que regula los profesionales en topografía en el</w:t>
      </w:r>
      <w:r w:rsidRPr="002C6562">
        <w:rPr>
          <w:rFonts w:ascii="Calibri" w:hAnsi="Calibri" w:cs="Calibri"/>
          <w:spacing w:val="1"/>
          <w:sz w:val="22"/>
          <w:szCs w:val="22"/>
        </w:rPr>
        <w:t xml:space="preserve"> </w:t>
      </w:r>
      <w:r w:rsidRPr="002C6562">
        <w:rPr>
          <w:rFonts w:ascii="Calibri" w:hAnsi="Calibri" w:cs="Calibri"/>
          <w:sz w:val="22"/>
          <w:szCs w:val="22"/>
        </w:rPr>
        <w:t>aprendizaje correspondiente</w:t>
      </w:r>
      <w:r w:rsidRPr="002C6562">
        <w:rPr>
          <w:rFonts w:ascii="Calibri" w:hAnsi="Calibri" w:cs="Calibri"/>
          <w:spacing w:val="1"/>
          <w:sz w:val="22"/>
          <w:szCs w:val="22"/>
        </w:rPr>
        <w:t xml:space="preserve"> </w:t>
      </w:r>
      <w:r w:rsidRPr="002C6562">
        <w:rPr>
          <w:rFonts w:ascii="Calibri" w:hAnsi="Calibri" w:cs="Calibri"/>
          <w:sz w:val="22"/>
          <w:szCs w:val="22"/>
        </w:rPr>
        <w:t>a la</w:t>
      </w:r>
      <w:r w:rsidRPr="002C6562">
        <w:rPr>
          <w:rFonts w:ascii="Calibri" w:hAnsi="Calibri" w:cs="Calibri"/>
          <w:spacing w:val="1"/>
          <w:sz w:val="22"/>
          <w:szCs w:val="22"/>
        </w:rPr>
        <w:t xml:space="preserve"> </w:t>
      </w:r>
      <w:r w:rsidRPr="002C6562">
        <w:rPr>
          <w:rFonts w:ascii="Calibri" w:hAnsi="Calibri" w:cs="Calibri"/>
          <w:sz w:val="22"/>
          <w:szCs w:val="22"/>
        </w:rPr>
        <w:t xml:space="preserve">competencia </w:t>
      </w:r>
      <w:r>
        <w:rPr>
          <w:rFonts w:asciiTheme="majorHAnsi" w:hAnsiTheme="majorHAnsi" w:cstheme="majorHAnsi"/>
          <w:sz w:val="22"/>
          <w:szCs w:val="22"/>
        </w:rPr>
        <w:t>Levantar terrenos según especificaciones técnicas de topografía planimétrica</w:t>
      </w:r>
      <w:r>
        <w:rPr>
          <w:rFonts w:ascii="Calibri" w:hAnsi="Calibri" w:cs="Calibri"/>
          <w:sz w:val="22"/>
          <w:szCs w:val="22"/>
        </w:rPr>
        <w:t>.</w:t>
      </w:r>
    </w:p>
    <w:p w14:paraId="772142AD" w14:textId="77777777" w:rsidR="0015492D"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Duración de la Pr</w:t>
      </w:r>
      <w:r w:rsidR="007472E9" w:rsidRPr="00C34906">
        <w:rPr>
          <w:rFonts w:ascii="Calibri" w:eastAsia="Calibri" w:hAnsi="Calibri" w:cs="Calibri"/>
          <w:sz w:val="24"/>
          <w:szCs w:val="24"/>
        </w:rPr>
        <w:t>actica</w:t>
      </w:r>
      <w:r w:rsidRPr="00C34906">
        <w:rPr>
          <w:rFonts w:ascii="Calibri" w:eastAsia="Calibri" w:hAnsi="Calibri" w:cs="Calibri"/>
          <w:sz w:val="24"/>
          <w:szCs w:val="24"/>
        </w:rPr>
        <w:t xml:space="preserve">: </w:t>
      </w:r>
      <w:r w:rsidR="007472E9" w:rsidRPr="00C34906">
        <w:rPr>
          <w:rFonts w:ascii="Calibri" w:eastAsia="Calibri" w:hAnsi="Calibri" w:cs="Calibri"/>
          <w:sz w:val="24"/>
          <w:szCs w:val="24"/>
          <w:u w:val="single"/>
        </w:rPr>
        <w:t>24</w:t>
      </w:r>
      <w:r w:rsidR="00204798" w:rsidRPr="00C34906">
        <w:rPr>
          <w:rFonts w:ascii="Calibri" w:eastAsia="Calibri" w:hAnsi="Calibri" w:cs="Calibri"/>
          <w:sz w:val="24"/>
          <w:szCs w:val="24"/>
          <w:u w:val="single"/>
        </w:rPr>
        <w:t>0</w:t>
      </w:r>
      <w:r w:rsidRPr="00C34906">
        <w:rPr>
          <w:rFonts w:ascii="Calibri" w:eastAsia="Calibri" w:hAnsi="Calibri" w:cs="Calibri"/>
          <w:sz w:val="24"/>
          <w:szCs w:val="24"/>
          <w:u w:val="single"/>
        </w:rPr>
        <w:t xml:space="preserve"> minutos</w:t>
      </w:r>
      <w:r w:rsidRPr="00C34906">
        <w:rPr>
          <w:rFonts w:ascii="Calibri" w:eastAsia="Calibri" w:hAnsi="Calibri" w:cs="Calibri"/>
          <w:sz w:val="24"/>
          <w:szCs w:val="24"/>
        </w:rPr>
        <w:t xml:space="preserve"> </w:t>
      </w:r>
    </w:p>
    <w:p w14:paraId="5794C680" w14:textId="2A5AC416" w:rsidR="00FA638A"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 xml:space="preserve">             </w:t>
      </w:r>
    </w:p>
    <w:p w14:paraId="018FF5D2" w14:textId="68B18B01" w:rsidR="00FA638A" w:rsidRPr="00C34906" w:rsidRDefault="00B4067F">
      <w:pPr>
        <w:ind w:left="0" w:hanging="2"/>
        <w:jc w:val="both"/>
        <w:rPr>
          <w:rFonts w:ascii="Calibri" w:eastAsia="Calibri" w:hAnsi="Calibri" w:cs="Calibri"/>
          <w:sz w:val="24"/>
          <w:szCs w:val="24"/>
        </w:rPr>
      </w:pPr>
      <w:r w:rsidRPr="00C34906">
        <w:rPr>
          <w:rFonts w:ascii="Calibri" w:eastAsia="Calibri" w:hAnsi="Calibri" w:cs="Calibri"/>
          <w:sz w:val="24"/>
          <w:szCs w:val="24"/>
        </w:rPr>
        <w:t>Sitio de Aplicación:</w:t>
      </w:r>
      <w:r w:rsidR="001D5E0D" w:rsidRPr="00C34906">
        <w:rPr>
          <w:rFonts w:ascii="Calibri" w:eastAsia="Calibri" w:hAnsi="Calibri" w:cs="Calibri"/>
          <w:sz w:val="24"/>
          <w:szCs w:val="24"/>
        </w:rPr>
        <w:t xml:space="preserve"> </w:t>
      </w:r>
      <w:r w:rsidR="00081A2E" w:rsidRPr="00C34906">
        <w:rPr>
          <w:rFonts w:ascii="Calibri" w:eastAsia="Calibri" w:hAnsi="Calibri" w:cs="Calibri"/>
          <w:sz w:val="24"/>
          <w:szCs w:val="24"/>
        </w:rPr>
        <w:t xml:space="preserve">Ambiente de </w:t>
      </w:r>
      <w:r w:rsidR="00BE7B39" w:rsidRPr="00C34906">
        <w:rPr>
          <w:rFonts w:ascii="Calibri" w:eastAsia="Calibri" w:hAnsi="Calibri" w:cs="Calibri"/>
          <w:sz w:val="24"/>
          <w:szCs w:val="24"/>
        </w:rPr>
        <w:t>Formación</w:t>
      </w:r>
      <w:r w:rsidR="00A75BCE" w:rsidRPr="00C34906">
        <w:rPr>
          <w:rFonts w:ascii="Calibri" w:eastAsia="Calibri" w:hAnsi="Calibri" w:cs="Calibri"/>
          <w:sz w:val="24"/>
          <w:szCs w:val="24"/>
        </w:rPr>
        <w:t xml:space="preserve"> CDITI</w:t>
      </w:r>
      <w:r w:rsidR="001D5E0D" w:rsidRPr="00C34906">
        <w:rPr>
          <w:rFonts w:ascii="Calibri" w:eastAsia="Calibri" w:hAnsi="Calibri" w:cs="Calibri"/>
          <w:sz w:val="24"/>
          <w:szCs w:val="24"/>
        </w:rPr>
        <w:t xml:space="preserve"> Sena.</w:t>
      </w:r>
    </w:p>
    <w:p w14:paraId="124385FA" w14:textId="77777777" w:rsidR="0015492D" w:rsidRDefault="0015492D">
      <w:pPr>
        <w:ind w:left="0" w:hanging="2"/>
        <w:jc w:val="both"/>
        <w:rPr>
          <w:rFonts w:ascii="Calibri" w:eastAsia="Calibri" w:hAnsi="Calibri" w:cs="Calibri"/>
          <w:sz w:val="22"/>
          <w:szCs w:val="22"/>
          <w:u w:val="single"/>
        </w:rPr>
      </w:pPr>
    </w:p>
    <w:p w14:paraId="0AD61A30" w14:textId="437775FA" w:rsidR="00FA638A" w:rsidRPr="00C34906" w:rsidRDefault="00B4067F">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C34906">
        <w:rPr>
          <w:rFonts w:asciiTheme="majorHAnsi" w:eastAsia="Calibri" w:hAnsiTheme="majorHAnsi" w:cstheme="majorHAnsi"/>
          <w:b/>
          <w:color w:val="000000"/>
          <w:sz w:val="24"/>
          <w:szCs w:val="24"/>
        </w:rPr>
        <w:t>Instrucciones para desarrollar el instrumento</w:t>
      </w:r>
      <w:r w:rsidRPr="00C34906">
        <w:rPr>
          <w:rFonts w:asciiTheme="majorHAnsi" w:eastAsia="Calibri" w:hAnsiTheme="majorHAnsi" w:cstheme="majorHAnsi"/>
          <w:color w:val="000000"/>
          <w:sz w:val="24"/>
          <w:szCs w:val="24"/>
        </w:rPr>
        <w:t>:</w:t>
      </w:r>
    </w:p>
    <w:p w14:paraId="58F5CD76" w14:textId="77777777" w:rsidR="0015492D" w:rsidRPr="00C34906" w:rsidRDefault="0015492D">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p>
    <w:p w14:paraId="52B74CF3" w14:textId="119438B9" w:rsidR="00FA638A" w:rsidRPr="00C34906" w:rsidRDefault="00B4067F">
      <w:pPr>
        <w:numPr>
          <w:ilvl w:val="0"/>
          <w:numId w:val="3"/>
        </w:num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C34906">
        <w:rPr>
          <w:rFonts w:asciiTheme="majorHAnsi" w:eastAsia="Calibri" w:hAnsiTheme="majorHAnsi" w:cstheme="majorHAnsi"/>
          <w:color w:val="000000"/>
          <w:sz w:val="24"/>
          <w:szCs w:val="24"/>
        </w:rPr>
        <w:t xml:space="preserve">Lea cuidadosamente </w:t>
      </w:r>
      <w:r w:rsidR="005D0A1C" w:rsidRPr="00C34906">
        <w:rPr>
          <w:rFonts w:asciiTheme="majorHAnsi" w:eastAsia="Calibri" w:hAnsiTheme="majorHAnsi" w:cstheme="majorHAnsi"/>
          <w:color w:val="000000"/>
          <w:sz w:val="24"/>
          <w:szCs w:val="24"/>
        </w:rPr>
        <w:t>los</w:t>
      </w:r>
      <w:r w:rsidRPr="00C34906">
        <w:rPr>
          <w:rFonts w:asciiTheme="majorHAnsi" w:eastAsia="Calibri" w:hAnsiTheme="majorHAnsi" w:cstheme="majorHAnsi"/>
          <w:color w:val="000000"/>
          <w:sz w:val="24"/>
          <w:szCs w:val="24"/>
        </w:rPr>
        <w:t xml:space="preserve"> enunciado</w:t>
      </w:r>
      <w:r w:rsidR="005D0A1C" w:rsidRPr="00C34906">
        <w:rPr>
          <w:rFonts w:asciiTheme="majorHAnsi" w:eastAsia="Calibri" w:hAnsiTheme="majorHAnsi" w:cstheme="majorHAnsi"/>
          <w:color w:val="000000"/>
          <w:sz w:val="24"/>
          <w:szCs w:val="24"/>
        </w:rPr>
        <w:t>s</w:t>
      </w:r>
      <w:r w:rsidR="00E77022" w:rsidRPr="00C34906">
        <w:rPr>
          <w:rFonts w:asciiTheme="majorHAnsi" w:eastAsia="Calibri" w:hAnsiTheme="majorHAnsi" w:cstheme="majorHAnsi"/>
          <w:color w:val="000000"/>
          <w:sz w:val="24"/>
          <w:szCs w:val="24"/>
        </w:rPr>
        <w:t xml:space="preserve"> que les propone el instructor</w:t>
      </w:r>
    </w:p>
    <w:p w14:paraId="7025D3C0" w14:textId="76C0CF50" w:rsidR="00BE7B39" w:rsidRPr="00BE7B39" w:rsidRDefault="00BE7B39" w:rsidP="00BE7B39">
      <w:pPr>
        <w:pStyle w:val="Listaconvietas"/>
        <w:rPr>
          <w:rFonts w:ascii="Calibri" w:eastAsia="Calibri" w:hAnsi="Calibri" w:cs="Calibri"/>
        </w:rPr>
      </w:pPr>
      <w:r w:rsidRPr="00BE7B39">
        <w:rPr>
          <w:rFonts w:asciiTheme="majorHAnsi" w:hAnsiTheme="majorHAnsi" w:cstheme="majorHAnsi"/>
          <w:bCs/>
          <w:color w:val="000000"/>
        </w:rPr>
        <w:t xml:space="preserve">       Link del vi</w:t>
      </w:r>
      <w:r>
        <w:rPr>
          <w:rFonts w:asciiTheme="majorHAnsi" w:hAnsiTheme="majorHAnsi" w:cstheme="majorHAnsi"/>
          <w:bCs/>
          <w:color w:val="000000"/>
        </w:rPr>
        <w:t>deo</w:t>
      </w:r>
      <w:r w:rsidRPr="00BE7B39">
        <w:rPr>
          <w:rFonts w:asciiTheme="majorHAnsi" w:hAnsiTheme="majorHAnsi" w:cstheme="majorHAnsi"/>
          <w:bCs/>
          <w:color w:val="000000"/>
        </w:rPr>
        <w:t xml:space="preserve"> https://www.youtube.com/watch?v=bWTPdMu3T0Y</w:t>
      </w:r>
      <w:r w:rsidRPr="00BE7B39">
        <w:rPr>
          <w:rFonts w:ascii="Calibri" w:eastAsia="Calibri" w:hAnsi="Calibri" w:cs="Calibri"/>
        </w:rPr>
        <w:t xml:space="preserve">      </w:t>
      </w:r>
    </w:p>
    <w:p w14:paraId="038C085C" w14:textId="5B29A620" w:rsidR="005D0A1C" w:rsidRDefault="00BE7B39" w:rsidP="00BE7B39">
      <w:pPr>
        <w:pStyle w:val="Listaconvietas"/>
        <w:rPr>
          <w:rFonts w:ascii="Calibri" w:eastAsia="Calibri" w:hAnsi="Calibri" w:cs="Calibri"/>
        </w:rPr>
      </w:pPr>
      <w:r w:rsidRPr="00BE7B39">
        <w:rPr>
          <w:rFonts w:ascii="Calibri" w:eastAsia="Calibri" w:hAnsi="Calibri" w:cs="Calibri"/>
        </w:rPr>
        <w:t xml:space="preserve">       Resuelva las siguientes preguntas después de ver el video.</w:t>
      </w:r>
    </w:p>
    <w:p w14:paraId="3C948A69" w14:textId="54E29303" w:rsidR="00201131" w:rsidRPr="00201131" w:rsidRDefault="00201131" w:rsidP="00201131">
      <w:pPr>
        <w:pStyle w:val="Listaconvietas"/>
        <w:rPr>
          <w:rFonts w:asciiTheme="majorHAnsi" w:hAnsiTheme="majorHAnsi" w:cstheme="majorHAnsi"/>
          <w:b/>
        </w:rPr>
      </w:pPr>
      <w:r>
        <w:rPr>
          <w:rFonts w:asciiTheme="majorHAnsi" w:hAnsiTheme="majorHAnsi" w:cstheme="majorHAnsi"/>
        </w:rPr>
        <w:t xml:space="preserve">       </w:t>
      </w:r>
      <w:r w:rsidRPr="00201131">
        <w:rPr>
          <w:rFonts w:asciiTheme="majorHAnsi" w:hAnsiTheme="majorHAnsi" w:cstheme="majorHAnsi"/>
        </w:rPr>
        <w:t xml:space="preserve">El instructor finalmente realizará el cierre del foro a partir de cada participación de los </w:t>
      </w:r>
      <w:r>
        <w:rPr>
          <w:rFonts w:asciiTheme="majorHAnsi" w:hAnsiTheme="majorHAnsi" w:cstheme="majorHAnsi"/>
        </w:rPr>
        <w:t xml:space="preserve">   </w:t>
      </w:r>
    </w:p>
    <w:p w14:paraId="7ED1232C" w14:textId="6D93ECB9" w:rsidR="005D0A1C" w:rsidRDefault="005D0A1C" w:rsidP="005D0A1C">
      <w:pPr>
        <w:pBdr>
          <w:top w:val="nil"/>
          <w:left w:val="nil"/>
          <w:bottom w:val="nil"/>
          <w:right w:val="nil"/>
          <w:between w:val="nil"/>
        </w:pBdr>
        <w:spacing w:line="240" w:lineRule="auto"/>
        <w:ind w:leftChars="0" w:left="0" w:firstLineChars="0" w:firstLine="0"/>
        <w:rPr>
          <w:rFonts w:asciiTheme="majorHAnsi" w:hAnsiTheme="majorHAnsi" w:cstheme="majorHAnsi"/>
          <w:sz w:val="24"/>
          <w:szCs w:val="24"/>
        </w:rPr>
      </w:pPr>
      <w:r w:rsidRPr="00C34906">
        <w:rPr>
          <w:rFonts w:asciiTheme="majorHAnsi" w:eastAsia="Calibri" w:hAnsiTheme="majorHAnsi" w:cstheme="majorHAnsi"/>
          <w:color w:val="000000"/>
          <w:sz w:val="24"/>
          <w:szCs w:val="24"/>
        </w:rPr>
        <w:t xml:space="preserve">              </w:t>
      </w:r>
      <w:r w:rsidR="00201131" w:rsidRPr="00201131">
        <w:rPr>
          <w:rFonts w:asciiTheme="majorHAnsi" w:hAnsiTheme="majorHAnsi" w:cstheme="majorHAnsi"/>
          <w:sz w:val="24"/>
          <w:szCs w:val="24"/>
        </w:rPr>
        <w:t>aprendices, rescatando la importancia de cada una de ellas.</w:t>
      </w:r>
    </w:p>
    <w:p w14:paraId="5EED5976" w14:textId="77777777" w:rsidR="00201131" w:rsidRPr="00C34906" w:rsidRDefault="00201131" w:rsidP="005D0A1C">
      <w:pPr>
        <w:pBdr>
          <w:top w:val="nil"/>
          <w:left w:val="nil"/>
          <w:bottom w:val="nil"/>
          <w:right w:val="nil"/>
          <w:between w:val="nil"/>
        </w:pBdr>
        <w:spacing w:line="240" w:lineRule="auto"/>
        <w:ind w:leftChars="0" w:left="0" w:firstLineChars="0" w:firstLine="0"/>
        <w:rPr>
          <w:rFonts w:asciiTheme="majorHAnsi" w:eastAsia="Calibri" w:hAnsiTheme="majorHAnsi" w:cstheme="majorHAnsi"/>
          <w:sz w:val="24"/>
          <w:szCs w:val="24"/>
        </w:rPr>
      </w:pPr>
    </w:p>
    <w:p w14:paraId="44ACC554" w14:textId="24F4408B" w:rsidR="00FA638A" w:rsidRPr="00C34906" w:rsidRDefault="007472E9" w:rsidP="005D0A1C">
      <w:pPr>
        <w:pStyle w:val="Prrafodelista"/>
        <w:numPr>
          <w:ilvl w:val="0"/>
          <w:numId w:val="2"/>
        </w:numPr>
        <w:pBdr>
          <w:top w:val="nil"/>
          <w:left w:val="nil"/>
          <w:bottom w:val="nil"/>
          <w:right w:val="nil"/>
          <w:between w:val="nil"/>
        </w:pBdr>
        <w:spacing w:line="240" w:lineRule="auto"/>
        <w:ind w:leftChars="0" w:firstLineChars="0"/>
        <w:rPr>
          <w:rFonts w:asciiTheme="majorHAnsi" w:eastAsia="Calibri" w:hAnsiTheme="majorHAnsi" w:cstheme="majorHAnsi"/>
          <w:b/>
          <w:bCs/>
          <w:sz w:val="24"/>
          <w:szCs w:val="24"/>
        </w:rPr>
      </w:pPr>
      <w:r w:rsidRPr="00C34906">
        <w:rPr>
          <w:rFonts w:asciiTheme="majorHAnsi" w:eastAsia="Calibri" w:hAnsiTheme="majorHAnsi" w:cstheme="majorHAnsi"/>
          <w:b/>
          <w:bCs/>
          <w:sz w:val="24"/>
          <w:szCs w:val="24"/>
        </w:rPr>
        <w:t>Indicaciones</w:t>
      </w:r>
      <w:r w:rsidR="00B4067F" w:rsidRPr="00C34906">
        <w:rPr>
          <w:rFonts w:asciiTheme="majorHAnsi" w:eastAsia="Calibri" w:hAnsiTheme="majorHAnsi" w:cstheme="majorHAnsi"/>
          <w:b/>
          <w:bCs/>
          <w:sz w:val="24"/>
          <w:szCs w:val="24"/>
        </w:rPr>
        <w:t>:</w:t>
      </w:r>
    </w:p>
    <w:p w14:paraId="495CD443" w14:textId="77777777" w:rsidR="00045542" w:rsidRPr="00C34906" w:rsidRDefault="00045542" w:rsidP="00045542">
      <w:pPr>
        <w:pStyle w:val="Prrafodelista"/>
        <w:pBdr>
          <w:top w:val="nil"/>
          <w:left w:val="nil"/>
          <w:bottom w:val="nil"/>
          <w:right w:val="nil"/>
          <w:between w:val="nil"/>
        </w:pBdr>
        <w:spacing w:line="240" w:lineRule="auto"/>
        <w:ind w:leftChars="0" w:left="360" w:firstLineChars="0" w:firstLine="0"/>
        <w:rPr>
          <w:rFonts w:asciiTheme="majorHAnsi" w:eastAsia="Calibri" w:hAnsiTheme="majorHAnsi" w:cstheme="majorHAnsi"/>
          <w:sz w:val="24"/>
          <w:szCs w:val="24"/>
        </w:rPr>
      </w:pPr>
    </w:p>
    <w:p w14:paraId="10B5B2E6" w14:textId="72F61BD2" w:rsidR="00C34906" w:rsidRPr="00C34906" w:rsidRDefault="00F84189"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eastAsia="Calibri" w:hAnsiTheme="majorHAnsi" w:cstheme="majorHAnsi"/>
          <w:sz w:val="24"/>
          <w:szCs w:val="24"/>
        </w:rPr>
        <w:t xml:space="preserve">4.1 </w:t>
      </w:r>
      <w:r w:rsidR="00C34906" w:rsidRPr="00C34906">
        <w:rPr>
          <w:rFonts w:asciiTheme="majorHAnsi" w:hAnsiTheme="majorHAnsi" w:cstheme="majorHAnsi"/>
          <w:bCs/>
          <w:color w:val="000000"/>
          <w:sz w:val="24"/>
          <w:szCs w:val="24"/>
        </w:rPr>
        <w:t>A continuación, el instructor proyectará a los aprendices el video denominado “Levantamiento Topográfico Proyecto Villa Blanca” que se encuentra en el link https://www.youtube.com/watch?v=bWTPdMu3T0Y, este material lo encontrará en la carpeta de material de apoyo.</w:t>
      </w:r>
    </w:p>
    <w:p w14:paraId="66963B93"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259CEBF6" w14:textId="2C787302"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Luego de forma individual responda las siguientes preguntas:</w:t>
      </w:r>
    </w:p>
    <w:p w14:paraId="23E0F031" w14:textId="77777777"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1014FE02" w14:textId="076B40D3"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bookmarkStart w:id="0" w:name="_Hlk96271611"/>
      <w:r w:rsidRPr="00C34906">
        <w:rPr>
          <w:rFonts w:asciiTheme="majorHAnsi" w:hAnsiTheme="majorHAnsi" w:cstheme="majorHAnsi"/>
          <w:bCs/>
          <w:color w:val="000000"/>
          <w:sz w:val="24"/>
          <w:szCs w:val="24"/>
        </w:rPr>
        <w:t>¿Por qué cree que es importante el trabajo Planimétrico en las obras que realiza la Ingeniería Civil?</w:t>
      </w:r>
    </w:p>
    <w:p w14:paraId="38A29AE5" w14:textId="2D706D31" w:rsidR="00C34906" w:rsidRPr="00C34906" w:rsidRDefault="00EB60D1"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R// porque este es el que nos permite representar con precisión las dimensiones y la ubicación de los elementos del terreno y sus alrededores, esto nos ayuda a ejecutar proyectos correctamente, sirve para la planificación segura de carreteras puentes y otras infraestructuras</w:t>
      </w:r>
      <w:r w:rsidR="00D13E6A">
        <w:rPr>
          <w:rFonts w:asciiTheme="majorHAnsi" w:hAnsiTheme="majorHAnsi" w:cstheme="majorHAnsi"/>
          <w:bCs/>
          <w:color w:val="000000"/>
          <w:sz w:val="24"/>
          <w:szCs w:val="24"/>
        </w:rPr>
        <w:t>.</w:t>
      </w:r>
    </w:p>
    <w:bookmarkEnd w:id="0"/>
    <w:p w14:paraId="10614AB4" w14:textId="663B6231"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lastRenderedPageBreak/>
        <w:t>¿Qué relación se manifiesta en el video entre la Planimetría y la Geodesia?</w:t>
      </w:r>
    </w:p>
    <w:p w14:paraId="0F32D981" w14:textId="5BDFC4FE" w:rsidR="00C34906" w:rsidRDefault="00D13E6A"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R// Que la planimetría es la encargada de utilizar las mediciones para representar los planos a distancia toda el área la ubicación del terreno de manera precisa y la geodesia proporciona los puntos de referencia exactos para ubicar el terreno se complementas porque a la hora de juntarse realizan las mediciones precisas para la realización de un proyecto.</w:t>
      </w:r>
    </w:p>
    <w:p w14:paraId="1CF9187C" w14:textId="77777777" w:rsidR="00D13E6A" w:rsidRDefault="00D13E6A" w:rsidP="00C34906">
      <w:pPr>
        <w:pBdr>
          <w:top w:val="nil"/>
          <w:left w:val="nil"/>
          <w:bottom w:val="nil"/>
          <w:right w:val="nil"/>
          <w:between w:val="nil"/>
        </w:pBdr>
        <w:ind w:left="0" w:hanging="2"/>
        <w:jc w:val="both"/>
        <w:rPr>
          <w:rFonts w:asciiTheme="majorHAnsi" w:hAnsiTheme="majorHAnsi" w:cstheme="majorHAnsi"/>
          <w:bCs/>
          <w:color w:val="000000"/>
          <w:sz w:val="24"/>
          <w:szCs w:val="24"/>
        </w:rPr>
      </w:pPr>
    </w:p>
    <w:p w14:paraId="639692FD" w14:textId="32951951"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sidRPr="00C34906">
        <w:rPr>
          <w:rFonts w:asciiTheme="majorHAnsi" w:hAnsiTheme="majorHAnsi" w:cstheme="majorHAnsi"/>
          <w:bCs/>
          <w:color w:val="000000"/>
          <w:sz w:val="24"/>
          <w:szCs w:val="24"/>
        </w:rPr>
        <w:t>¿Qué beneficio social se pueden derivar de los trabajos Planimétricos?</w:t>
      </w:r>
    </w:p>
    <w:p w14:paraId="0F237656" w14:textId="19739A74" w:rsidR="00C34906" w:rsidRDefault="00D13E6A"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R// Se da porque al realizar un trabajo planimétrico en una obra civil este permite desarrollar proyectos de calidad por eso es posible realizar carreteras hospitales redes de servicio publico para que la calidad de vida de la gente cambie.</w:t>
      </w:r>
    </w:p>
    <w:p w14:paraId="2AD359F6" w14:textId="1664EA2E" w:rsidR="00D13E6A" w:rsidRPr="00C34906" w:rsidRDefault="0090017F" w:rsidP="00C34906">
      <w:pPr>
        <w:pBdr>
          <w:top w:val="nil"/>
          <w:left w:val="nil"/>
          <w:bottom w:val="nil"/>
          <w:right w:val="nil"/>
          <w:between w:val="nil"/>
        </w:pBdr>
        <w:ind w:left="0" w:hanging="2"/>
        <w:jc w:val="both"/>
        <w:rPr>
          <w:rFonts w:asciiTheme="majorHAnsi" w:hAnsiTheme="majorHAnsi" w:cstheme="majorHAnsi"/>
          <w:bCs/>
          <w:color w:val="000000"/>
          <w:sz w:val="24"/>
          <w:szCs w:val="24"/>
        </w:rPr>
      </w:pPr>
      <w:r>
        <w:rPr>
          <w:rFonts w:asciiTheme="majorHAnsi" w:hAnsiTheme="majorHAnsi" w:cstheme="majorHAnsi"/>
          <w:bCs/>
          <w:color w:val="000000"/>
          <w:sz w:val="24"/>
          <w:szCs w:val="24"/>
        </w:rPr>
        <w:t xml:space="preserve"> </w:t>
      </w:r>
    </w:p>
    <w:p w14:paraId="2291D9BD" w14:textId="1CCEC5A5" w:rsidR="00C34906" w:rsidRP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4"/>
          <w:szCs w:val="24"/>
        </w:rPr>
      </w:pPr>
      <w:bookmarkStart w:id="1" w:name="_Hlk96270652"/>
      <w:r w:rsidRPr="00C34906">
        <w:rPr>
          <w:rFonts w:asciiTheme="majorHAnsi" w:hAnsiTheme="majorHAnsi" w:cstheme="majorHAnsi"/>
          <w:bCs/>
          <w:color w:val="000000"/>
          <w:sz w:val="24"/>
          <w:szCs w:val="24"/>
        </w:rPr>
        <w:t>¿Qué importancia en los estudios de infraestructura de un país, puede llegar a tener los trabajos Planimétricos?</w:t>
      </w:r>
    </w:p>
    <w:p w14:paraId="5D486A83" w14:textId="342C16FB" w:rsidR="00C34906" w:rsidRDefault="0090017F" w:rsidP="00C34906">
      <w:pPr>
        <w:pBdr>
          <w:top w:val="nil"/>
          <w:left w:val="nil"/>
          <w:bottom w:val="nil"/>
          <w:right w:val="nil"/>
          <w:between w:val="nil"/>
        </w:pBdr>
        <w:ind w:left="0" w:hanging="2"/>
        <w:jc w:val="both"/>
        <w:rPr>
          <w:bCs/>
          <w:color w:val="000000"/>
          <w:sz w:val="24"/>
          <w:szCs w:val="24"/>
        </w:rPr>
      </w:pPr>
      <w:r>
        <w:rPr>
          <w:bCs/>
          <w:color w:val="000000"/>
          <w:sz w:val="24"/>
          <w:szCs w:val="24"/>
        </w:rPr>
        <w:t>R//  Muchos mejoramientos que promueven la visita extranjera, facilita el transporte nos ayuda a tener una mejor economía al país.</w:t>
      </w:r>
    </w:p>
    <w:p w14:paraId="670AB74C" w14:textId="77777777" w:rsidR="0090017F" w:rsidRPr="00FB5285" w:rsidRDefault="0090017F" w:rsidP="00C34906">
      <w:pPr>
        <w:pBdr>
          <w:top w:val="nil"/>
          <w:left w:val="nil"/>
          <w:bottom w:val="nil"/>
          <w:right w:val="nil"/>
          <w:between w:val="nil"/>
        </w:pBdr>
        <w:ind w:left="0" w:hanging="2"/>
        <w:jc w:val="both"/>
        <w:rPr>
          <w:bCs/>
          <w:color w:val="000000"/>
          <w:sz w:val="24"/>
          <w:szCs w:val="24"/>
        </w:rPr>
      </w:pPr>
    </w:p>
    <w:bookmarkEnd w:id="1"/>
    <w:p w14:paraId="505AFBBB" w14:textId="47008B8D" w:rsidR="00C34906" w:rsidRDefault="00C34906" w:rsidP="00C34906">
      <w:pPr>
        <w:pBdr>
          <w:top w:val="nil"/>
          <w:left w:val="nil"/>
          <w:bottom w:val="nil"/>
          <w:right w:val="nil"/>
          <w:between w:val="nil"/>
        </w:pBdr>
        <w:ind w:left="0" w:hanging="2"/>
        <w:jc w:val="both"/>
        <w:rPr>
          <w:bCs/>
          <w:color w:val="000000"/>
          <w:sz w:val="24"/>
          <w:szCs w:val="24"/>
        </w:rPr>
      </w:pPr>
      <w:r w:rsidRPr="00FB5285">
        <w:rPr>
          <w:bCs/>
          <w:color w:val="000000"/>
          <w:sz w:val="24"/>
          <w:szCs w:val="24"/>
        </w:rPr>
        <w:t>¿Estos conocimientos aportan para su etapa productiva y vida laboral?</w:t>
      </w:r>
    </w:p>
    <w:p w14:paraId="7AF67929" w14:textId="2812103A" w:rsidR="00C34906" w:rsidRDefault="0090017F" w:rsidP="00C34906">
      <w:pPr>
        <w:pBdr>
          <w:top w:val="nil"/>
          <w:left w:val="nil"/>
          <w:bottom w:val="nil"/>
          <w:right w:val="nil"/>
          <w:between w:val="nil"/>
        </w:pBdr>
        <w:ind w:left="0" w:hanging="2"/>
        <w:jc w:val="both"/>
        <w:rPr>
          <w:bCs/>
          <w:color w:val="000000"/>
          <w:sz w:val="24"/>
          <w:szCs w:val="24"/>
        </w:rPr>
      </w:pPr>
      <w:r>
        <w:rPr>
          <w:bCs/>
          <w:color w:val="000000"/>
          <w:sz w:val="24"/>
          <w:szCs w:val="24"/>
        </w:rPr>
        <w:t>R// si ya que son conocimientos que a lo largo de la carrera los vamos a ir necesitando al momento de ejecutar practicas en campo.</w:t>
      </w:r>
    </w:p>
    <w:p w14:paraId="5C9ADB10" w14:textId="77777777" w:rsidR="0090017F" w:rsidRPr="00FB5285" w:rsidRDefault="0090017F" w:rsidP="00C34906">
      <w:pPr>
        <w:pBdr>
          <w:top w:val="nil"/>
          <w:left w:val="nil"/>
          <w:bottom w:val="nil"/>
          <w:right w:val="nil"/>
          <w:between w:val="nil"/>
        </w:pBdr>
        <w:ind w:left="0" w:hanging="2"/>
        <w:jc w:val="both"/>
        <w:rPr>
          <w:bCs/>
          <w:color w:val="000000"/>
          <w:sz w:val="24"/>
          <w:szCs w:val="24"/>
        </w:rPr>
      </w:pPr>
    </w:p>
    <w:p w14:paraId="4D780721" w14:textId="77777777" w:rsidR="00C34906" w:rsidRPr="00FB5285" w:rsidRDefault="00C34906" w:rsidP="00C34906">
      <w:pPr>
        <w:pBdr>
          <w:top w:val="nil"/>
          <w:left w:val="nil"/>
          <w:bottom w:val="nil"/>
          <w:right w:val="nil"/>
          <w:between w:val="nil"/>
        </w:pBdr>
        <w:ind w:left="0" w:hanging="2"/>
        <w:jc w:val="both"/>
        <w:rPr>
          <w:bCs/>
          <w:color w:val="000000"/>
          <w:sz w:val="24"/>
          <w:szCs w:val="24"/>
        </w:rPr>
      </w:pPr>
      <w:r w:rsidRPr="00FB5285">
        <w:rPr>
          <w:bCs/>
          <w:color w:val="000000"/>
          <w:sz w:val="24"/>
          <w:szCs w:val="24"/>
        </w:rPr>
        <w:t>Desarrolle estos interrogantes en una mesa de trabajo con sus compañeros e instructor de formación, escriban sus conclusiones en un procesador de texto y preséntenlas en la sesión de formación.</w:t>
      </w:r>
    </w:p>
    <w:p w14:paraId="501C2A7B" w14:textId="77777777" w:rsidR="00C34906" w:rsidRPr="00FB5285" w:rsidRDefault="00C34906" w:rsidP="00C34906">
      <w:pPr>
        <w:pBdr>
          <w:top w:val="nil"/>
          <w:left w:val="nil"/>
          <w:bottom w:val="nil"/>
          <w:right w:val="nil"/>
          <w:between w:val="nil"/>
        </w:pBdr>
        <w:ind w:left="0" w:hanging="2"/>
        <w:jc w:val="both"/>
        <w:rPr>
          <w:bCs/>
          <w:color w:val="000000"/>
          <w:sz w:val="24"/>
          <w:szCs w:val="24"/>
        </w:rPr>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383B8E88" w14:textId="77777777" w:rsidTr="005431E4">
        <w:trPr>
          <w:cantSplit/>
          <w:trHeight w:val="342"/>
        </w:trPr>
        <w:tc>
          <w:tcPr>
            <w:tcW w:w="8931" w:type="dxa"/>
            <w:gridSpan w:val="2"/>
            <w:vMerge w:val="restart"/>
          </w:tcPr>
          <w:p w14:paraId="40601DD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w:t>
            </w:r>
          </w:p>
          <w:p w14:paraId="6E8E1421" w14:textId="5BA87160" w:rsidR="00DA2510" w:rsidRDefault="00DA2510">
            <w:pPr>
              <w:ind w:left="0" w:hanging="2"/>
              <w:jc w:val="both"/>
              <w:rPr>
                <w:rFonts w:ascii="Calibri" w:eastAsia="Calibri" w:hAnsi="Calibri" w:cs="Calibri"/>
                <w:sz w:val="22"/>
                <w:szCs w:val="22"/>
              </w:rPr>
            </w:pPr>
            <w:r>
              <w:rPr>
                <w:rFonts w:ascii="Calibri" w:eastAsia="Calibri" w:hAnsi="Calibri" w:cs="Calibri"/>
                <w:sz w:val="22"/>
                <w:szCs w:val="22"/>
              </w:rPr>
              <w:t xml:space="preserve">                                       </w:t>
            </w:r>
            <w:r>
              <w:rPr>
                <w:rFonts w:asciiTheme="majorHAnsi" w:hAnsiTheme="majorHAnsi" w:cstheme="majorHAnsi"/>
                <w:noProof/>
                <w:sz w:val="24"/>
                <w:szCs w:val="24"/>
              </w:rPr>
              <w:t>FELICITACIONES MUY BUENA REFLEXIÓN  CALIFICACION   90%</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7241B2E0"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DA2510">
              <w:rPr>
                <w:rFonts w:ascii="Calibri" w:eastAsia="Calibri" w:hAnsi="Calibri" w:cs="Calibri"/>
                <w:b/>
                <w:sz w:val="22"/>
                <w:szCs w:val="22"/>
              </w:rPr>
              <w:t xml:space="preserve">    </w:t>
            </w:r>
            <w:r w:rsidR="00DA2510"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2234A3FF" w14:textId="77777777" w:rsidR="00FA638A" w:rsidRDefault="00FA638A">
            <w:pPr>
              <w:ind w:left="0" w:hanging="2"/>
              <w:jc w:val="both"/>
              <w:rPr>
                <w:rFonts w:ascii="Calibri" w:eastAsia="Calibri" w:hAnsi="Calibri" w:cs="Calibri"/>
                <w:sz w:val="22"/>
                <w:szCs w:val="22"/>
              </w:rPr>
            </w:pPr>
          </w:p>
          <w:p w14:paraId="40D1378F" w14:textId="71E81B74" w:rsidR="0090017F" w:rsidRDefault="0090017F">
            <w:pPr>
              <w:ind w:left="0" w:hanging="2"/>
              <w:jc w:val="both"/>
              <w:rPr>
                <w:rFonts w:ascii="Calibri" w:eastAsia="Calibri" w:hAnsi="Calibri" w:cs="Calibri"/>
                <w:sz w:val="22"/>
                <w:szCs w:val="22"/>
              </w:rPr>
            </w:pPr>
            <w:r>
              <w:rPr>
                <w:rFonts w:ascii="Calibri" w:eastAsia="Calibri" w:hAnsi="Calibri" w:cs="Calibri"/>
                <w:sz w:val="22"/>
                <w:szCs w:val="22"/>
              </w:rPr>
              <w:t>Pereira Risaralda</w:t>
            </w:r>
          </w:p>
          <w:p w14:paraId="524F3FF9" w14:textId="677B5173" w:rsidR="0090017F" w:rsidRDefault="0090017F">
            <w:pPr>
              <w:ind w:left="0" w:hanging="2"/>
              <w:jc w:val="both"/>
              <w:rPr>
                <w:rFonts w:ascii="Calibri" w:eastAsia="Calibri" w:hAnsi="Calibri" w:cs="Calibri"/>
                <w:sz w:val="22"/>
                <w:szCs w:val="22"/>
              </w:rPr>
            </w:pPr>
            <w:r>
              <w:rPr>
                <w:rFonts w:ascii="Calibri" w:eastAsia="Calibri" w:hAnsi="Calibri" w:cs="Calibri"/>
                <w:sz w:val="22"/>
                <w:szCs w:val="22"/>
              </w:rPr>
              <w:t>05/06/2026</w:t>
            </w:r>
          </w:p>
        </w:tc>
        <w:tc>
          <w:tcPr>
            <w:tcW w:w="9316" w:type="dxa"/>
            <w:gridSpan w:val="3"/>
          </w:tcPr>
          <w:p w14:paraId="455620C7" w14:textId="0D75B90D" w:rsidR="00FA638A" w:rsidRDefault="00DA2510">
            <w:pPr>
              <w:ind w:left="0" w:hanging="2"/>
              <w:jc w:val="both"/>
              <w:rPr>
                <w:rFonts w:ascii="Calibri" w:eastAsia="Calibri" w:hAnsi="Calibri" w:cs="Calibri"/>
                <w:sz w:val="22"/>
                <w:szCs w:val="22"/>
              </w:rPr>
            </w:pPr>
            <w:r>
              <w:rPr>
                <w:noProof/>
              </w:rPr>
              <w:drawing>
                <wp:anchor distT="0" distB="0" distL="114300" distR="114300" simplePos="0" relativeHeight="251659264" behindDoc="0" locked="0" layoutInCell="1" hidden="0" allowOverlap="1" wp14:anchorId="7335E14F" wp14:editId="29087975">
                  <wp:simplePos x="0" y="0"/>
                  <wp:positionH relativeFrom="column">
                    <wp:posOffset>1913255</wp:posOffset>
                  </wp:positionH>
                  <wp:positionV relativeFrom="paragraph">
                    <wp:posOffset>112395</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7BE7FA2E"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 xml:space="preserve">Firma del </w:t>
            </w:r>
            <w:r w:rsidR="00DC4F14">
              <w:rPr>
                <w:rFonts w:ascii="Calibri" w:eastAsia="Calibri" w:hAnsi="Calibri" w:cs="Calibri"/>
                <w:sz w:val="22"/>
                <w:szCs w:val="22"/>
              </w:rPr>
              <w:t>Evaluador (</w:t>
            </w:r>
            <w:r>
              <w:rPr>
                <w:rFonts w:ascii="Calibri" w:eastAsia="Calibri" w:hAnsi="Calibri" w:cs="Calibri"/>
                <w:sz w:val="22"/>
                <w:szCs w:val="22"/>
              </w:rPr>
              <w:t>es):</w:t>
            </w:r>
            <w:r w:rsidR="00DA2510">
              <w:rPr>
                <w:noProof/>
              </w:rPr>
              <w:t xml:space="preserve"> </w:t>
            </w:r>
          </w:p>
          <w:p w14:paraId="356DA51E" w14:textId="77777777" w:rsidR="00FA638A" w:rsidRDefault="00FA638A">
            <w:pPr>
              <w:ind w:left="0" w:hanging="2"/>
              <w:jc w:val="both"/>
              <w:rPr>
                <w:rFonts w:ascii="Calibri" w:eastAsia="Calibri" w:hAnsi="Calibri" w:cs="Calibri"/>
                <w:sz w:val="22"/>
                <w:szCs w:val="22"/>
              </w:rPr>
            </w:pPr>
          </w:p>
          <w:p w14:paraId="4A6452CE" w14:textId="77777777" w:rsidR="00FA638A" w:rsidRDefault="00FA638A">
            <w:pPr>
              <w:ind w:left="0" w:hanging="2"/>
              <w:jc w:val="both"/>
              <w:rPr>
                <w:rFonts w:ascii="Calibri" w:eastAsia="Calibri" w:hAnsi="Calibri" w:cs="Calibri"/>
                <w:sz w:val="22"/>
                <w:szCs w:val="22"/>
              </w:rPr>
            </w:pPr>
          </w:p>
        </w:tc>
      </w:tr>
      <w:tr w:rsidR="00FA638A" w14:paraId="03879E65" w14:textId="77777777" w:rsidTr="005431E4">
        <w:trPr>
          <w:cantSplit/>
          <w:trHeight w:val="531"/>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77777777" w:rsidR="00FA638A" w:rsidRDefault="00FA638A">
            <w:pPr>
              <w:ind w:left="0" w:hanging="2"/>
              <w:jc w:val="both"/>
              <w:rPr>
                <w:rFonts w:ascii="Calibri" w:eastAsia="Calibri" w:hAnsi="Calibri" w:cs="Calibri"/>
                <w:sz w:val="22"/>
                <w:szCs w:val="22"/>
              </w:rPr>
            </w:pPr>
          </w:p>
          <w:p w14:paraId="260558A6" w14:textId="08885DED"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r w:rsidR="0090017F">
              <w:rPr>
                <w:rFonts w:ascii="Calibri" w:eastAsia="Calibri" w:hAnsi="Calibri" w:cs="Calibri"/>
                <w:noProof/>
                <w:sz w:val="22"/>
                <w:szCs w:val="22"/>
              </w:rPr>
              <w:drawing>
                <wp:inline distT="0" distB="0" distL="0" distR="0" wp14:anchorId="7287F28F" wp14:editId="5F7FAB5F">
                  <wp:extent cx="697198" cy="1257935"/>
                  <wp:effectExtent l="5080" t="0" r="0" b="0"/>
                  <wp:docPr id="3624738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473801" name="Imagen 362473801"/>
                          <pic:cNvPicPr/>
                        </pic:nvPicPr>
                        <pic:blipFill>
                          <a:blip r:embed="rId10" cstate="print">
                            <a:extLst>
                              <a:ext uri="{28A0092B-C50C-407E-A947-70E740481C1C}">
                                <a14:useLocalDpi xmlns:a14="http://schemas.microsoft.com/office/drawing/2010/main" val="0"/>
                              </a:ext>
                            </a:extLst>
                          </a:blip>
                          <a:stretch>
                            <a:fillRect/>
                          </a:stretch>
                        </pic:blipFill>
                        <pic:spPr>
                          <a:xfrm rot="5400000">
                            <a:off x="0" y="0"/>
                            <a:ext cx="698992" cy="1261171"/>
                          </a:xfrm>
                          <a:prstGeom prst="rect">
                            <a:avLst/>
                          </a:prstGeom>
                        </pic:spPr>
                      </pic:pic>
                    </a:graphicData>
                  </a:graphic>
                </wp:inline>
              </w:drawing>
            </w:r>
          </w:p>
          <w:p w14:paraId="3626A4A8" w14:textId="77777777" w:rsidR="00FA638A" w:rsidRDefault="00FA638A">
            <w:pPr>
              <w:ind w:left="0" w:hanging="2"/>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headerReference w:type="default" r:id="rId11"/>
      <w:footerReference w:type="default" r:id="rId12"/>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E9E34" w14:textId="77777777" w:rsidR="00595899" w:rsidRDefault="00595899">
      <w:pPr>
        <w:spacing w:line="240" w:lineRule="auto"/>
        <w:ind w:left="0" w:hanging="2"/>
      </w:pPr>
      <w:r>
        <w:separator/>
      </w:r>
    </w:p>
  </w:endnote>
  <w:endnote w:type="continuationSeparator" w:id="0">
    <w:p w14:paraId="2C83FB37" w14:textId="77777777" w:rsidR="00595899" w:rsidRDefault="0059589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8C14C" w14:textId="77777777" w:rsidR="00595899" w:rsidRDefault="00595899">
      <w:pPr>
        <w:spacing w:line="240" w:lineRule="auto"/>
        <w:ind w:left="0" w:hanging="2"/>
      </w:pPr>
      <w:r>
        <w:separator/>
      </w:r>
    </w:p>
  </w:footnote>
  <w:footnote w:type="continuationSeparator" w:id="0">
    <w:p w14:paraId="575D22D4" w14:textId="77777777" w:rsidR="00595899" w:rsidRDefault="00595899">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1027"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2A8744E3"/>
    <w:multiLevelType w:val="hybridMultilevel"/>
    <w:tmpl w:val="F728683C"/>
    <w:lvl w:ilvl="0" w:tplc="240A0001">
      <w:start w:val="1"/>
      <w:numFmt w:val="bullet"/>
      <w:lvlText w:val=""/>
      <w:lvlJc w:val="left"/>
      <w:pPr>
        <w:ind w:left="1477" w:hanging="360"/>
      </w:pPr>
      <w:rPr>
        <w:rFonts w:ascii="Symbol" w:hAnsi="Symbol" w:hint="default"/>
      </w:rPr>
    </w:lvl>
    <w:lvl w:ilvl="1" w:tplc="240A0003" w:tentative="1">
      <w:start w:val="1"/>
      <w:numFmt w:val="bullet"/>
      <w:lvlText w:val="o"/>
      <w:lvlJc w:val="left"/>
      <w:pPr>
        <w:ind w:left="2197" w:hanging="360"/>
      </w:pPr>
      <w:rPr>
        <w:rFonts w:ascii="Courier New" w:hAnsi="Courier New" w:cs="Courier New" w:hint="default"/>
      </w:rPr>
    </w:lvl>
    <w:lvl w:ilvl="2" w:tplc="240A0005" w:tentative="1">
      <w:start w:val="1"/>
      <w:numFmt w:val="bullet"/>
      <w:lvlText w:val=""/>
      <w:lvlJc w:val="left"/>
      <w:pPr>
        <w:ind w:left="2917" w:hanging="360"/>
      </w:pPr>
      <w:rPr>
        <w:rFonts w:ascii="Wingdings" w:hAnsi="Wingdings" w:hint="default"/>
      </w:rPr>
    </w:lvl>
    <w:lvl w:ilvl="3" w:tplc="240A0001" w:tentative="1">
      <w:start w:val="1"/>
      <w:numFmt w:val="bullet"/>
      <w:lvlText w:val=""/>
      <w:lvlJc w:val="left"/>
      <w:pPr>
        <w:ind w:left="3637" w:hanging="360"/>
      </w:pPr>
      <w:rPr>
        <w:rFonts w:ascii="Symbol" w:hAnsi="Symbol" w:hint="default"/>
      </w:rPr>
    </w:lvl>
    <w:lvl w:ilvl="4" w:tplc="240A0003" w:tentative="1">
      <w:start w:val="1"/>
      <w:numFmt w:val="bullet"/>
      <w:lvlText w:val="o"/>
      <w:lvlJc w:val="left"/>
      <w:pPr>
        <w:ind w:left="4357" w:hanging="360"/>
      </w:pPr>
      <w:rPr>
        <w:rFonts w:ascii="Courier New" w:hAnsi="Courier New" w:cs="Courier New" w:hint="default"/>
      </w:rPr>
    </w:lvl>
    <w:lvl w:ilvl="5" w:tplc="240A0005" w:tentative="1">
      <w:start w:val="1"/>
      <w:numFmt w:val="bullet"/>
      <w:lvlText w:val=""/>
      <w:lvlJc w:val="left"/>
      <w:pPr>
        <w:ind w:left="5077" w:hanging="360"/>
      </w:pPr>
      <w:rPr>
        <w:rFonts w:ascii="Wingdings" w:hAnsi="Wingdings" w:hint="default"/>
      </w:rPr>
    </w:lvl>
    <w:lvl w:ilvl="6" w:tplc="240A0001" w:tentative="1">
      <w:start w:val="1"/>
      <w:numFmt w:val="bullet"/>
      <w:lvlText w:val=""/>
      <w:lvlJc w:val="left"/>
      <w:pPr>
        <w:ind w:left="5797" w:hanging="360"/>
      </w:pPr>
      <w:rPr>
        <w:rFonts w:ascii="Symbol" w:hAnsi="Symbol" w:hint="default"/>
      </w:rPr>
    </w:lvl>
    <w:lvl w:ilvl="7" w:tplc="240A0003" w:tentative="1">
      <w:start w:val="1"/>
      <w:numFmt w:val="bullet"/>
      <w:lvlText w:val="o"/>
      <w:lvlJc w:val="left"/>
      <w:pPr>
        <w:ind w:left="6517" w:hanging="360"/>
      </w:pPr>
      <w:rPr>
        <w:rFonts w:ascii="Courier New" w:hAnsi="Courier New" w:cs="Courier New" w:hint="default"/>
      </w:rPr>
    </w:lvl>
    <w:lvl w:ilvl="8" w:tplc="240A0005" w:tentative="1">
      <w:start w:val="1"/>
      <w:numFmt w:val="bullet"/>
      <w:lvlText w:val=""/>
      <w:lvlJc w:val="left"/>
      <w:pPr>
        <w:ind w:left="7237" w:hanging="360"/>
      </w:pPr>
      <w:rPr>
        <w:rFonts w:ascii="Wingdings" w:hAnsi="Wingdings" w:hint="default"/>
      </w:rPr>
    </w:lvl>
  </w:abstractNum>
  <w:abstractNum w:abstractNumId="4"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6952214">
    <w:abstractNumId w:val="4"/>
  </w:num>
  <w:num w:numId="2" w16cid:durableId="1354452621">
    <w:abstractNumId w:val="2"/>
  </w:num>
  <w:num w:numId="3" w16cid:durableId="1076830002">
    <w:abstractNumId w:val="1"/>
  </w:num>
  <w:num w:numId="4" w16cid:durableId="959842251">
    <w:abstractNumId w:val="0"/>
  </w:num>
  <w:num w:numId="5" w16cid:durableId="685252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794A"/>
    <w:rsid w:val="000141CE"/>
    <w:rsid w:val="0004502C"/>
    <w:rsid w:val="00045542"/>
    <w:rsid w:val="00072C60"/>
    <w:rsid w:val="00081A2E"/>
    <w:rsid w:val="000A27C9"/>
    <w:rsid w:val="000A665C"/>
    <w:rsid w:val="000D670D"/>
    <w:rsid w:val="000F5EE5"/>
    <w:rsid w:val="001420B7"/>
    <w:rsid w:val="00144CE2"/>
    <w:rsid w:val="0015492D"/>
    <w:rsid w:val="00172C62"/>
    <w:rsid w:val="00187F57"/>
    <w:rsid w:val="001D5E0D"/>
    <w:rsid w:val="001E1200"/>
    <w:rsid w:val="00201131"/>
    <w:rsid w:val="00204798"/>
    <w:rsid w:val="00217B8F"/>
    <w:rsid w:val="00223082"/>
    <w:rsid w:val="0027289C"/>
    <w:rsid w:val="0027302D"/>
    <w:rsid w:val="002A0F4E"/>
    <w:rsid w:val="002A3942"/>
    <w:rsid w:val="002C0509"/>
    <w:rsid w:val="002D088B"/>
    <w:rsid w:val="002D1AF1"/>
    <w:rsid w:val="003077CE"/>
    <w:rsid w:val="00324E85"/>
    <w:rsid w:val="00331ED7"/>
    <w:rsid w:val="00367D62"/>
    <w:rsid w:val="00374C4B"/>
    <w:rsid w:val="003D288C"/>
    <w:rsid w:val="003E5502"/>
    <w:rsid w:val="00404972"/>
    <w:rsid w:val="00462BB0"/>
    <w:rsid w:val="0046407C"/>
    <w:rsid w:val="004F01DC"/>
    <w:rsid w:val="00536A87"/>
    <w:rsid w:val="005431E4"/>
    <w:rsid w:val="00555497"/>
    <w:rsid w:val="00571FF4"/>
    <w:rsid w:val="00595899"/>
    <w:rsid w:val="005A5C30"/>
    <w:rsid w:val="005B2DBF"/>
    <w:rsid w:val="005D0A1C"/>
    <w:rsid w:val="005E3B75"/>
    <w:rsid w:val="005F039C"/>
    <w:rsid w:val="00602598"/>
    <w:rsid w:val="006032C8"/>
    <w:rsid w:val="00634DE0"/>
    <w:rsid w:val="0064312A"/>
    <w:rsid w:val="00654270"/>
    <w:rsid w:val="00661C5C"/>
    <w:rsid w:val="006B399B"/>
    <w:rsid w:val="006B7DE3"/>
    <w:rsid w:val="006D2ACD"/>
    <w:rsid w:val="006D76D3"/>
    <w:rsid w:val="00735583"/>
    <w:rsid w:val="007472E9"/>
    <w:rsid w:val="007938D6"/>
    <w:rsid w:val="007D40E1"/>
    <w:rsid w:val="007F5DA3"/>
    <w:rsid w:val="007F6818"/>
    <w:rsid w:val="0080524E"/>
    <w:rsid w:val="00833652"/>
    <w:rsid w:val="00844F05"/>
    <w:rsid w:val="0084747F"/>
    <w:rsid w:val="008A0B3D"/>
    <w:rsid w:val="008D451E"/>
    <w:rsid w:val="008D6F42"/>
    <w:rsid w:val="008F3DFB"/>
    <w:rsid w:val="008F6690"/>
    <w:rsid w:val="0090017F"/>
    <w:rsid w:val="00991AD9"/>
    <w:rsid w:val="009D0743"/>
    <w:rsid w:val="009F1521"/>
    <w:rsid w:val="00A15B8A"/>
    <w:rsid w:val="00A34721"/>
    <w:rsid w:val="00A547EE"/>
    <w:rsid w:val="00A5613E"/>
    <w:rsid w:val="00A70A39"/>
    <w:rsid w:val="00A75BCE"/>
    <w:rsid w:val="00A87F7F"/>
    <w:rsid w:val="00A93ACA"/>
    <w:rsid w:val="00AC7B99"/>
    <w:rsid w:val="00B035B6"/>
    <w:rsid w:val="00B126A0"/>
    <w:rsid w:val="00B12767"/>
    <w:rsid w:val="00B4067F"/>
    <w:rsid w:val="00B448E5"/>
    <w:rsid w:val="00B46095"/>
    <w:rsid w:val="00B61D7E"/>
    <w:rsid w:val="00B6358E"/>
    <w:rsid w:val="00B67506"/>
    <w:rsid w:val="00B9560D"/>
    <w:rsid w:val="00BB1707"/>
    <w:rsid w:val="00BC056A"/>
    <w:rsid w:val="00BC23FE"/>
    <w:rsid w:val="00BE67C0"/>
    <w:rsid w:val="00BE7B39"/>
    <w:rsid w:val="00C07DBC"/>
    <w:rsid w:val="00C34906"/>
    <w:rsid w:val="00C85DF1"/>
    <w:rsid w:val="00C9687B"/>
    <w:rsid w:val="00CE16FC"/>
    <w:rsid w:val="00CF36FF"/>
    <w:rsid w:val="00D13E6A"/>
    <w:rsid w:val="00D2395D"/>
    <w:rsid w:val="00D34943"/>
    <w:rsid w:val="00D43F48"/>
    <w:rsid w:val="00D6024C"/>
    <w:rsid w:val="00D64CB7"/>
    <w:rsid w:val="00DA2510"/>
    <w:rsid w:val="00DC3C35"/>
    <w:rsid w:val="00DC4F14"/>
    <w:rsid w:val="00DE276E"/>
    <w:rsid w:val="00DE2EAB"/>
    <w:rsid w:val="00E125EB"/>
    <w:rsid w:val="00E67955"/>
    <w:rsid w:val="00E72DB1"/>
    <w:rsid w:val="00E77022"/>
    <w:rsid w:val="00E77DFB"/>
    <w:rsid w:val="00EB49C4"/>
    <w:rsid w:val="00EB60D1"/>
    <w:rsid w:val="00F84189"/>
    <w:rsid w:val="00FA63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link w:val="TextoindependienteCar"/>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Chars="0" w:left="0" w:firstLineChars="0" w:firstLine="0"/>
      <w:jc w:val="both"/>
    </w:pPr>
    <w:rPr>
      <w:rFonts w:ascii="Arial" w:hAnsi="Arial" w:cs="Arial"/>
      <w:sz w:val="24"/>
      <w:szCs w:val="24"/>
      <w:lang w:val="es-CO"/>
    </w:rPr>
  </w:style>
  <w:style w:type="character" w:styleId="Fuerte">
    <w:name w:val="Strong"/>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customStyle="1" w:styleId="TextoindependienteCar">
    <w:name w:val="Texto independiente Car"/>
    <w:basedOn w:val="Fuentedeprrafopredeter"/>
    <w:link w:val="Textoindependiente"/>
    <w:rsid w:val="0027302D"/>
    <w:rPr>
      <w:position w:val="-1"/>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752</Words>
  <Characters>4137</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3</cp:revision>
  <dcterms:created xsi:type="dcterms:W3CDTF">2026-06-20T00:38:00Z</dcterms:created>
  <dcterms:modified xsi:type="dcterms:W3CDTF">2026-06-29T19:49:00Z</dcterms:modified>
</cp:coreProperties>
</file>